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D07C1" w14:textId="77777777" w:rsidR="00B93C70" w:rsidRPr="00B93C70" w:rsidRDefault="00B93C70" w:rsidP="00B93C70">
      <w:pPr>
        <w:spacing w:before="240" w:after="160" w:line="240" w:lineRule="auto"/>
        <w:ind w:left="720"/>
        <w:contextualSpacing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highlight w:val="lightGray"/>
          <w:u w:val="single"/>
          <w14:ligatures w14:val="none"/>
        </w:rPr>
      </w:pPr>
      <w:r w:rsidRPr="00B93C70">
        <w:rPr>
          <w:rFonts w:ascii="Calibri" w:eastAsia="Times New Roman" w:hAnsi="Calibri" w:cs="Calibri"/>
          <w:b/>
          <w:bCs/>
          <w:kern w:val="0"/>
          <w:sz w:val="32"/>
          <w:szCs w:val="32"/>
          <w:highlight w:val="lightGray"/>
          <w:u w:val="single"/>
          <w14:ligatures w14:val="none"/>
        </w:rPr>
        <w:t>Formation SFKV-SFP Rééducation vestibulaire Niveau 1</w:t>
      </w:r>
    </w:p>
    <w:p w14:paraId="4D646CE7" w14:textId="13BF30E3" w:rsidR="00B93C70" w:rsidRDefault="00B93C70" w:rsidP="00B93C70">
      <w:pPr>
        <w:spacing w:before="240" w:after="160" w:line="240" w:lineRule="auto"/>
        <w:ind w:left="720"/>
        <w:contextualSpacing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highlight w:val="lightGray"/>
          <w:u w:val="single"/>
          <w14:ligatures w14:val="none"/>
        </w:rPr>
      </w:pPr>
      <w:r w:rsidRPr="00B93C70">
        <w:rPr>
          <w:rFonts w:ascii="Calibri" w:eastAsia="Times New Roman" w:hAnsi="Calibri" w:cs="Calibri"/>
          <w:b/>
          <w:bCs/>
          <w:kern w:val="0"/>
          <w:sz w:val="32"/>
          <w:szCs w:val="32"/>
          <w:highlight w:val="lightGray"/>
          <w:u w:val="single"/>
          <w14:ligatures w14:val="none"/>
        </w:rPr>
        <w:t>Références - Bibliographie </w:t>
      </w:r>
    </w:p>
    <w:p w14:paraId="6222373F" w14:textId="77777777" w:rsidR="00B93C70" w:rsidRPr="00B93C70" w:rsidRDefault="00B93C70" w:rsidP="00B93C70">
      <w:pPr>
        <w:spacing w:before="240" w:after="160" w:line="240" w:lineRule="auto"/>
        <w:ind w:left="720"/>
        <w:contextualSpacing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highlight w:val="lightGray"/>
          <w:u w:val="single"/>
          <w14:ligatures w14:val="none"/>
        </w:rPr>
      </w:pPr>
    </w:p>
    <w:p w14:paraId="20B2B628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Badke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MB,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Miedaner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Shea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TA, Grove CR, Pyle GM.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Effects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balance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sensoryorganization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dizziness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handicap. Ann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OtolRhinolLaryngol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2005 Jan;114(1 Pt 1):48-54.</w:t>
      </w:r>
    </w:p>
    <w:p w14:paraId="0302E704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Bergeron 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Lortie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CL, Guitton MJ. Use of Virtual Reality Tools for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Disorders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A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ComprehensiveAnalysis.Adv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Med. 2015;2015:916735.</w:t>
      </w:r>
    </w:p>
    <w:p w14:paraId="216526B3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Blakley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BW, Chan L. Methods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considerations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nystagmography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Otolaryngol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Head Neck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Surg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2015 Jun 24;44(1):25.</w:t>
      </w:r>
    </w:p>
    <w:p w14:paraId="408A54E1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Brandt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T,DieterichM,Strupp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M. Vertigo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Dizziness.Commoncomplaints.Secondedition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Springer.2014.</w:t>
      </w:r>
    </w:p>
    <w:p w14:paraId="15E720E5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Brown KE, Whitney SL,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Wrisley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Furman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JM. Physical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therapyoutcomes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persons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bilateralvestibularloss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Laryngoscope. 2001 Oct;111(10):1812-7.</w:t>
      </w:r>
    </w:p>
    <w:p w14:paraId="5EE5ACE8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Brown KE, Whitney SL, Marchetti GF,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Wrisley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Furman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JM. Physical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therapy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central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vestibulardysfunction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Arch Phys Med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2006 Jan;87(1):76-81.</w:t>
      </w:r>
    </w:p>
    <w:p w14:paraId="2C273792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Brown MD. Evidence-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based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emergency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medicine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Is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canalithrepositioningmaneuver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effective in the acute management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benignpositional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vertigo? Ann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Emerg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Med. 2011 Sep;58(3):286-7.</w:t>
      </w:r>
    </w:p>
    <w:p w14:paraId="778B961B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Cakrt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Chovanec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Funda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Kalitová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Betka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Zverina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Kolár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Jerábek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Exercise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visual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feedback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improves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postural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stabilityaftervestibularschwannomasurgery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Eur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Arch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Otorhinolaryngol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2010 Sep;267(9):1355-60.</w:t>
      </w:r>
    </w:p>
    <w:p w14:paraId="410A813F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Chays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A,FlorantA,Ulmer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E. Les vertiges.2</w:t>
      </w: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fr-FR"/>
          <w14:ligatures w14:val="none"/>
        </w:rPr>
        <w:t>ème</w:t>
      </w: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édition.Masson.2009.</w:t>
      </w:r>
    </w:p>
    <w:p w14:paraId="4B0D160B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Chen Y, Zhuang J, Zhang L, Li Y, Jin Z, Zhao Z, Zhao Y, Zhou H. Short-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termefficacy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Semontmaneuver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benign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paroxysmal</w:t>
      </w:r>
      <w:proofErr w:type="gram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positional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double-blind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randomized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trial.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OtolNeurotol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2012 Sep;33(7):1127-30.</w:t>
      </w:r>
    </w:p>
    <w:p w14:paraId="50137AC3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Cohen HS,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Sangi-Haghpeykar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Canalithrepositioning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variations for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benign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paroxysmal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positional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Otolaryngol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Head Neck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Surg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2010 Sep;143(3):405-12</w:t>
      </w:r>
    </w:p>
    <w:p w14:paraId="165971B8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Clément G,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Tilikete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Courjon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JH.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Retention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habituation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vestibulo-ocular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reflex and sensation of rotation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humans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Exp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Brain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2008 Sep;190(3):307-15.</w:t>
      </w:r>
    </w:p>
    <w:p w14:paraId="006C6262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Clendaniel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RA.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effects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habituation and gaze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stabilityexercises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treatment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unilateralvestibularhypofunction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apreliminaryresults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Phys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2010 Jun;34(2):111-6.</w:t>
      </w:r>
    </w:p>
    <w:p w14:paraId="59070877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Dai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Raphan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T, Cohen B.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Prolonged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reduction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motion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sickness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sensitivity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by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visual-vestibular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interaction.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Exp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Brain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2011 May;210(3-4):503-13.</w:t>
      </w:r>
    </w:p>
    <w:p w14:paraId="7DDCA647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David E. Newman-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Toker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et Jonathan A.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Edlow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TiTrATE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: A Novel, Evidence-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Based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Approach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Diagnosing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Acute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Dizziness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Vertigo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Neurologic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Clinics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 xml:space="preserve"> </w:t>
      </w: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Volume 33, Issue 3, August 2015, Pages 577-599</w:t>
      </w:r>
    </w:p>
    <w:p w14:paraId="14E3F06D" w14:textId="77777777" w:rsidR="00B93C70" w:rsidRPr="00B93C70" w:rsidRDefault="00B93C70" w:rsidP="00B93C70">
      <w:pPr>
        <w:spacing w:after="160" w:line="259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De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Waele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C, Shen Q, Magnani 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Curthoys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IS. A Novel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Saccadic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Strategy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Revealed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by Suppression Head Impulse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Testing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of Patients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Bilateral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Loss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. Front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. 2017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Aug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18;8:419.</w:t>
      </w:r>
    </w:p>
    <w:p w14:paraId="078B382E" w14:textId="77777777" w:rsidR="00B93C70" w:rsidRPr="00B93C70" w:rsidRDefault="00B93C70" w:rsidP="00B93C70">
      <w:pPr>
        <w:spacing w:after="160" w:line="259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Dumas O. Rééducation à haute vitesse traitant les 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oscillopsies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et gênes dans les mouvements rapides : JP Sauvage : Vertiges , manuel de diagnostic et de réhabilitation,  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chap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.42 , Elsevier-Masson, 2020</w:t>
      </w:r>
    </w:p>
    <w:p w14:paraId="02F6E121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Dunlap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Holmberg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JM, Whitney SL.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advances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peripheral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central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vestibulardisorders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CurrOpinNeurol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2019 Feb;32(1):137-144.</w:t>
      </w:r>
    </w:p>
    <w:p w14:paraId="54276D1A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Enticott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O'leary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SJ, Briggs RJ.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Effects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vestibulo-ocular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reflex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exercises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compensation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aftervestibularschwannomasurgery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OtolNeurotol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2005 Mar;26(2):265-9.</w:t>
      </w:r>
    </w:p>
    <w:p w14:paraId="07916E8B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lastRenderedPageBreak/>
        <w:t xml:space="preserve">Fife TD,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Iverson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DJ,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Lempert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Furman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Baloh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RW,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Tusa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RJ,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Hain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TC, Herdman S, Morrow MJ,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Gronseth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GS; Practice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parameter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therapies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benign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paroxysmal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positional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 (an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evidence-basedreview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): report of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Quality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Standards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Subcommittee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the American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Academy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Neurology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Quality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Standards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Subcommittee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, American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Academy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Neurology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Neurology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2008 May 27;70(22):2067-74.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Review</w:t>
      </w:r>
      <w:proofErr w:type="spellEnd"/>
    </w:p>
    <w:p w14:paraId="714A8AC8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Funabiki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K,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Naito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Y.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Validity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limitation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detection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peripheralvestibularimbalancefromanalysis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manuallyrotated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vestibulo-ocular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reflex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recorded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the routine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vestibularclinic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Acta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Otolaryngol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2002 Jan;122(1):31-6.</w:t>
      </w:r>
    </w:p>
    <w:p w14:paraId="53BB1503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Garcia AP,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Ganança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Cusin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FS,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Tomaz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Ganança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FF,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Caovilla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HH.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virtual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reality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Ménière'sdisease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Braz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Otorhinolaryngol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2013 May-Jun;79(3):366-74.</w:t>
      </w:r>
    </w:p>
    <w:p w14:paraId="4B2205C1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Giray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Kirazli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Y,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Karapolat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Celebisoy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N,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Bilgen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Kirazli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T. Short-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termeffects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patients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chronicunilateralvestibulardysfunction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arandomizedcontrolledstudy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Arch Phys Med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2009 Aug;90(8):1325-31.</w:t>
      </w:r>
    </w:p>
    <w:p w14:paraId="7343AC01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Halker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RB,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Barrs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Wellik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KE,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Wingerchuk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Demaerschalk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BM.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Establishing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diagnosis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benign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paroxysmal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positional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through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the dix-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hallpike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side-lyingmaneuvers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acriticallyappraised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topic.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Neurologist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2008 May;14(3):201-4.</w:t>
      </w:r>
    </w:p>
    <w:p w14:paraId="062A9BFA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Hall CD, Herdman SJ, Whitney SL, Anson ER,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Carender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WJ,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Hoppes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CW, Cass SP, Christy JB, Cohen HS, Fife TD,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Furman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JM, Shepard NT,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Clendaniel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Dishman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JD,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Goebel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Meldrum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D, Ryan C, Wallace RL, Woodward NJ.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Peripheral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Hypofunction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An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UpdatedClinical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Practice Guideline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From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Academy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Neurologic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Physical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Therapy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the American Physical Therapy Association.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Phys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2022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Apr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1;46(2):118-177.</w:t>
      </w:r>
    </w:p>
    <w:p w14:paraId="2BAE71CE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Herdman D, Norton S,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Murdin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L, Frost K,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Pavlou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M, Moss-Morris R. The INVEST trial: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arandomisedfeasibility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trial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psychologicallyinformedvestibular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versus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current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gold standard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physiotherapy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people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Persistent Postural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Perceptual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Dizziness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2022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Apr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10:1–11.</w:t>
      </w:r>
    </w:p>
    <w:p w14:paraId="5E50B736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Halmagyi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GM, Chen L,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MacDougall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HG, Weber KP,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McGarvie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LA,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Curthoys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IS. The Video Head Impulse Test. Front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2017 Jun 9;8:258.</w:t>
      </w:r>
    </w:p>
    <w:p w14:paraId="5991887A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Helminski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JO,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Zee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DS, Janssen I,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Hain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TC.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Effectiveness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particlerepositioningmaneuvers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treatment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benign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paroxysmal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positional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asystematicreview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Phys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2010 May;90(5):663-78.</w:t>
      </w:r>
    </w:p>
    <w:p w14:paraId="3F2DA5CF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Hebert JR,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Corboy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JR,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Manago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Schenkman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Effects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on multiple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sclerosis-related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fatigue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upright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postural control: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arandomizedcontrolled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trial. Phys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2011 Aug;91(8):1166-83.</w:t>
      </w:r>
    </w:p>
    <w:p w14:paraId="553EC8D8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Hermann R,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Pelisson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D, Dumas O,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Urquizar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Truy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Tilikete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C. Are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Covert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Saccade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Functionally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Relevant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Hypofunction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?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Cerebellum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2018 Jun;17(3):300-307.</w:t>
      </w:r>
    </w:p>
    <w:p w14:paraId="64ABEDB8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Hirvonen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TP,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Juhola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M, Aalto H. Suppression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spontaneous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nystagmus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duringdifferentvisual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fixation conditions.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Eur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Arch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Otorhinolaryngol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2012 Jul;269(7):1759-62.</w:t>
      </w:r>
    </w:p>
    <w:p w14:paraId="32CB9139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Horak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FB. Postural compensation for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vestibularloss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implications for rehabilitation.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RestorNeurolNeurosci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2010;28(1):57-68.</w:t>
      </w:r>
    </w:p>
    <w:p w14:paraId="468F0854" w14:textId="77777777" w:rsid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Horn LB, Rice T,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Stoskus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JL, Lambert KH,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Dannenbaum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E, Scherer MR.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MeasurementCharacteristics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Clinical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Utility of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Clinical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Test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Sensory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Interaction on Balance (CTSIB)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Modified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CTSIB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Individuals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Dysfunction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Arch Phys Med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2015 Sep;96(9):1747-8.</w:t>
      </w:r>
    </w:p>
    <w:p w14:paraId="1E020650" w14:textId="12F3784D" w:rsidR="00730E90" w:rsidRPr="00730E90" w:rsidRDefault="00730E90" w:rsidP="00730E9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Kalmanson</w:t>
      </w:r>
      <w:proofErr w:type="spellEnd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</w:t>
      </w:r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, Foster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Carol A</w:t>
      </w:r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Cupulolithiasis</w:t>
      </w:r>
      <w:proofErr w:type="spellEnd"/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A Critical </w:t>
      </w:r>
      <w:proofErr w:type="spellStart"/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Reappraisal</w:t>
      </w:r>
      <w:proofErr w:type="spellEnd"/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</w:t>
      </w:r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OTO Open. 2023 </w:t>
      </w:r>
      <w:proofErr w:type="spellStart"/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Jan-Mar</w:t>
      </w:r>
      <w:proofErr w:type="spellEnd"/>
      <w:r w:rsidRPr="00730E9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; 7(1): e38.</w:t>
      </w:r>
    </w:p>
    <w:p w14:paraId="783F696F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Karapolat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Celebisoy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N,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Kirazli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Y,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Ozgen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G, Gode S,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Gokcay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Bilgen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Kirazli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T. Is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as effective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bilateralvestibulardysfunction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as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unilateralvestibulardysfunction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?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Eur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 Phys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Med. 2014 Dec;50(6):657-63.</w:t>
      </w:r>
    </w:p>
    <w:p w14:paraId="33BCCF3F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Klatt BN,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Carender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WJ, Lin CC,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Alsubaie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SF,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Kinnaird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CR,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Sienko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KH, Whitney SL. A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Conceptual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Framework for the Progression of Balance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Exercises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Persons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Balance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Disorders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Phys Med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Int. 2015;2(4):1044.</w:t>
      </w:r>
    </w:p>
    <w:p w14:paraId="6D676A8B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lastRenderedPageBreak/>
        <w:t xml:space="preserve">Lacour 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Dutheil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Tighilet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B, Lopez C, Borel L. Tell me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yourvestibulardeficit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,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i'll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tell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you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how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you'llcompensate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Ann 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YAcadSci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2009 May;1164:268-78.</w:t>
      </w:r>
    </w:p>
    <w:p w14:paraId="336F3B5A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Lacour 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Bernard-Demanze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L. Interaction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between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Compensation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Mechanisms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Therapy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10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Recommendations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Optimal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FunctionalRecovery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Front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2015 Jan 6;5:285.</w:t>
      </w:r>
    </w:p>
    <w:p w14:paraId="4D44B20D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LavieilleJP,BozorgGrayeli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A. Le vieillissement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cochléo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-vestibulaire .Rapport de la SFORL.2021.</w:t>
      </w:r>
    </w:p>
    <w:p w14:paraId="5F6F8C11" w14:textId="77777777" w:rsidR="00B93C70" w:rsidRPr="00B93C70" w:rsidRDefault="00B93C70" w:rsidP="00B93C7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Le TN,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Westerberg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BD, Lea J: Lea J, Pothier D (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eds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):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disorders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neuritis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recentadvances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etiology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, diagnostic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evaluation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, and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treatment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 Adv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Otorhinolaryngol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 Basel,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Karger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, 2019, vol 82, p 89.</w:t>
      </w:r>
    </w:p>
    <w:p w14:paraId="555D3EDE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Lee YJ, Shin JE, Park MS, Kim JM, Na BR, Kim CH, Park HJ.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Comprehensiveanalysis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head-shaking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nystagmus in patients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vestibularneuritis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AudiolNeurootol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2012;17(4):228-34.</w:t>
      </w:r>
    </w:p>
    <w:p w14:paraId="7541AA8E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Lee JD,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Shim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DB, Park HJ, Song CI, Kim MB, Kim CH,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Byun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JY, Hong SK, Kim TS, Park KH,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Seo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JH,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Shim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BS, Lee JH, Lim HW,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Jeon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EJ. A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multicenterrandomized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double-blind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study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comparison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Epley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Semont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,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shammaneuvers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treatment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posterior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canal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benign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paroxysmal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positional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AudiolNeurootol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2014;19(5):336-41.</w:t>
      </w:r>
    </w:p>
    <w:p w14:paraId="7338F69B" w14:textId="77777777" w:rsidR="00B93C70" w:rsidRPr="00B93C70" w:rsidRDefault="00B93C70" w:rsidP="00B93C7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Mahfuz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MM, Schubert MC,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Figtree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WVC, Todd CJ, Khan SI,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Migliaccio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AA. Optimal Human Passive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Vestibulo-Ocular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Reflex Adaptation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Does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Not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Rely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on Passive Training. J Assoc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ResOtolaryngol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. 2018 Jun;19(3):261-271.</w:t>
      </w:r>
    </w:p>
    <w:p w14:paraId="6B597D3C" w14:textId="77777777" w:rsidR="00B93C70" w:rsidRPr="00B93C70" w:rsidRDefault="00B93C70" w:rsidP="00B93C7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Magnusson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M,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Karlberg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M,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Tjernström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F: 'PREHAB':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prehabilitation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ameliorate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the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effect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of a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suddenvestibularloss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NeuroRehabilitation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. 2011;29(2):153-6.</w:t>
      </w:r>
    </w:p>
    <w:p w14:paraId="63265A69" w14:textId="77777777" w:rsid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Marchetti GF, Lin CC,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Alghadir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A, Whitney SL.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Responsiveness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minimal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detectable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change of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dynamicgait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index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functionalgait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index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persons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balance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vestibulardisorders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Phys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2014 Apr;38(2):119-24.</w:t>
      </w:r>
    </w:p>
    <w:p w14:paraId="525319F5" w14:textId="77777777" w:rsidR="001C7B22" w:rsidRPr="001C7B22" w:rsidRDefault="001C7B22" w:rsidP="001C7B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1C7B22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Martellucci</w:t>
      </w:r>
      <w:proofErr w:type="spellEnd"/>
      <w:r w:rsidRPr="001C7B22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 et al. </w:t>
      </w:r>
      <w:proofErr w:type="spellStart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>Upright</w:t>
      </w:r>
      <w:proofErr w:type="spellEnd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 xml:space="preserve"> BPPV Protocol: </w:t>
      </w:r>
      <w:proofErr w:type="spellStart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>Feasibility</w:t>
      </w:r>
      <w:proofErr w:type="spellEnd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 xml:space="preserve"> of a New Diagnostic </w:t>
      </w:r>
      <w:proofErr w:type="spellStart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>Paradigm</w:t>
      </w:r>
      <w:proofErr w:type="spellEnd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 xml:space="preserve"> for </w:t>
      </w:r>
      <w:proofErr w:type="spellStart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>Lateral</w:t>
      </w:r>
      <w:proofErr w:type="spellEnd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 xml:space="preserve"> </w:t>
      </w:r>
      <w:proofErr w:type="spellStart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>Semicircular</w:t>
      </w:r>
      <w:proofErr w:type="spellEnd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 xml:space="preserve"> Canal </w:t>
      </w:r>
      <w:proofErr w:type="spellStart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>Benign</w:t>
      </w:r>
      <w:proofErr w:type="spellEnd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 xml:space="preserve"> Paroxysmal </w:t>
      </w:r>
      <w:proofErr w:type="spellStart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>Positional</w:t>
      </w:r>
      <w:proofErr w:type="spellEnd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 xml:space="preserve"> Vertigo </w:t>
      </w:r>
      <w:proofErr w:type="spellStart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>Compared</w:t>
      </w:r>
      <w:proofErr w:type="spellEnd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 xml:space="preserve"> to Standard Diagnostic </w:t>
      </w:r>
      <w:proofErr w:type="spellStart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>Maneuvers</w:t>
      </w:r>
      <w:proofErr w:type="spellEnd"/>
      <w:r w:rsidRPr="001C7B22">
        <w:rPr>
          <w:rFonts w:asciiTheme="minorHAnsi" w:eastAsiaTheme="minorEastAsia" w:hAnsiTheme="minorHAnsi" w:cstheme="minorHAnsi"/>
          <w:color w:val="000000"/>
          <w:kern w:val="24"/>
          <w:sz w:val="20"/>
          <w:szCs w:val="20"/>
        </w:rPr>
        <w:t xml:space="preserve">. </w:t>
      </w:r>
      <w:hyperlink r:id="rId5" w:history="1">
        <w:r w:rsidRPr="001C7B22">
          <w:rPr>
            <w:rStyle w:val="Lienhypertexte"/>
            <w:rFonts w:asciiTheme="minorHAnsi" w:eastAsiaTheme="minorEastAsia" w:hAnsiTheme="minorHAnsi" w:cstheme="minorHAnsi"/>
            <w:color w:val="auto"/>
            <w:kern w:val="24"/>
            <w:sz w:val="20"/>
            <w:szCs w:val="20"/>
          </w:rPr>
          <w:t xml:space="preserve">Front </w:t>
        </w:r>
      </w:hyperlink>
      <w:hyperlink r:id="rId6" w:history="1">
        <w:proofErr w:type="spellStart"/>
        <w:r w:rsidRPr="001C7B22">
          <w:rPr>
            <w:rStyle w:val="Lienhypertexte"/>
            <w:rFonts w:asciiTheme="minorHAnsi" w:eastAsiaTheme="minorEastAsia" w:hAnsiTheme="minorHAnsi" w:cstheme="minorHAnsi"/>
            <w:color w:val="auto"/>
            <w:kern w:val="24"/>
            <w:sz w:val="20"/>
            <w:szCs w:val="20"/>
          </w:rPr>
          <w:t>Neurol</w:t>
        </w:r>
        <w:proofErr w:type="spellEnd"/>
      </w:hyperlink>
      <w:hyperlink r:id="rId7" w:history="1">
        <w:r w:rsidRPr="001C7B22">
          <w:rPr>
            <w:rStyle w:val="Lienhypertexte"/>
            <w:rFonts w:asciiTheme="minorHAnsi" w:eastAsiaTheme="minorEastAsia" w:hAnsiTheme="minorHAnsi" w:cstheme="minorHAnsi"/>
            <w:color w:val="000000" w:themeColor="text1"/>
            <w:kern w:val="24"/>
            <w:sz w:val="20"/>
            <w:szCs w:val="20"/>
          </w:rPr>
          <w:t>.</w:t>
        </w:r>
      </w:hyperlink>
      <w:r w:rsidRPr="001C7B22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 </w:t>
      </w:r>
      <w:r w:rsidRPr="001C7B22">
        <w:rPr>
          <w:rFonts w:asciiTheme="minorHAnsi" w:eastAsiaTheme="minorEastAsia" w:hAnsiTheme="minorHAnsi" w:cstheme="minorHAnsi"/>
          <w:color w:val="212121"/>
          <w:kern w:val="24"/>
          <w:sz w:val="20"/>
          <w:szCs w:val="20"/>
        </w:rPr>
        <w:t>2020; 11: 578305</w:t>
      </w:r>
    </w:p>
    <w:p w14:paraId="51675279" w14:textId="77777777" w:rsidR="00B93C70" w:rsidRPr="00B93C70" w:rsidRDefault="00B93C70" w:rsidP="00B93C7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McDonnell MN,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Hillier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SL: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unilateralperipheralvestibulardysfunction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 Cochrane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Database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SystematicReviews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2015, Issue 1. Art. No.: CD005397.</w:t>
      </w:r>
    </w:p>
    <w:p w14:paraId="03D3CE1E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Mègnigbêto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CA, Sauvage JP, Launois R. Validation clinique d'une échelle du vertige: EEV (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European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Evaluation of Vertigo) [The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European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Evaluation of Vertigo (EEV)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scale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aclinical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validation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study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].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RevLaryngolOtolRhinol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(Bord). 2001;122(2):95-102.</w:t>
      </w:r>
    </w:p>
    <w:p w14:paraId="6F97066C" w14:textId="77777777" w:rsidR="00B93C70" w:rsidRPr="00B93C70" w:rsidRDefault="00B93C70" w:rsidP="00B93C7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Meldrum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D, Jahn K: Gaze stabilisation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exercises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review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of the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evidence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recentclinicaladvances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 J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. 2019.</w:t>
      </w:r>
    </w:p>
    <w:p w14:paraId="0FDE5FEA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Newman-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Toker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DE,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Edlow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JA.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TiTrATE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: A Novel, Evidence-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BasedApproach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Diagnosing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Acute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Dizziness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Vertigo.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Clin. 2015 Aug;33(3):577-99, viii.</w:t>
      </w:r>
    </w:p>
    <w:p w14:paraId="61123F17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Nyabenda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Briart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Deggouj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N,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Gersdorff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M. Intérêt du traitement par exercices rotatoires chez les patients atteints de syndrome de Ménière, méthode utilisée au service d'ORL des cliniques universitaires Saint-Luc [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Benefit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rotationalexercises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patients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Meniere's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syndrome,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methodused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by the ENT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department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St-Luc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universityclinic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]. Ann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Readapt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Med Phys. 2003 Dec;46(9):607-14.</w:t>
      </w:r>
    </w:p>
    <w:p w14:paraId="140B4035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Pallot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Rostagno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Tourlet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C, Rééducation en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neurologie,Eléments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pour une pratique clinique raisonnée , Elsevier-Masson, 2021</w:t>
      </w:r>
    </w:p>
    <w:p w14:paraId="0EAAE57B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Pavlou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Lingeswaran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A, Davies RA,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Gresty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MA, Bronstein AM. Simulator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based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refractory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dizziness.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2004 Aug;251(8):983-95.</w:t>
      </w:r>
    </w:p>
    <w:p w14:paraId="4D326A50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Pavlou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M. The use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optokinetic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stimulation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rehabilitation.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Phys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2010 Jun;34(2):105-10.</w:t>
      </w:r>
    </w:p>
    <w:p w14:paraId="2225559B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lastRenderedPageBreak/>
        <w:t>Pavlou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Kanegaonkar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RG,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Swapp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Bamiou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DE, Slater M, Luxon LM.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effect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virtual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reality on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visual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symptoms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patients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peripheralvestibulardysfunction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pilot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study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J Vestib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2012;22(5-6):273-81.</w:t>
      </w:r>
    </w:p>
    <w:p w14:paraId="0D51ED49" w14:textId="77777777" w:rsidR="00B93C70" w:rsidRPr="00B93C70" w:rsidRDefault="00B93C70" w:rsidP="00B93C70">
      <w:pPr>
        <w:spacing w:after="160" w:line="259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Piette P. Métrologie appliquée à la kinésithérapie : mesures , tests et bilans , concepts fondamentaux. EMC - Kinésithérapie - Médecine Phys - Réadaptation. 2016;0(16).</w:t>
      </w:r>
    </w:p>
    <w:p w14:paraId="1B08B20F" w14:textId="77777777" w:rsidR="00B93C70" w:rsidRPr="00B93C70" w:rsidRDefault="00B93C70" w:rsidP="00B93C7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Popkirov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S,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Staab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JP, Stone J. Persistent postural-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perceptual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dizziness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(PPPD):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acommon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characteristic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treatable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cause of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chronic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dizziness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PractNeurol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. 2018 Feb;18(1):5-13</w:t>
      </w:r>
    </w:p>
    <w:p w14:paraId="37A3A731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Quimby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AE, Kwok ESH,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Lelli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D, Johns P, Tse D. Usage of the HINTS exam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neuroimaging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assessment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peripheral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 in the emergency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department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Otolaryngol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Head Neck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Surg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2018 Sep 10;47(1):54.</w:t>
      </w:r>
    </w:p>
    <w:p w14:paraId="1C51D00E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Ranjbaran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Katsarkas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Galiana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HL.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Compensation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Unilateral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Patients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Often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Causes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Both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Gain and Time Constant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Asymmetries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the VOR. Front Comput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Neurosci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2016 Mar 29;10:26</w:t>
      </w:r>
    </w:p>
    <w:p w14:paraId="09A766FB" w14:textId="77777777" w:rsidR="00B93C70" w:rsidRPr="00B93C70" w:rsidRDefault="00B93C70" w:rsidP="00B93C70">
      <w:pPr>
        <w:spacing w:after="160" w:line="259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Recommandations de bonne pratique HAS-CMK: Vertiges positionnels paroxystiques bénins : manœuvres diagnostiques et thérapeutiques , 12/2017</w:t>
      </w:r>
    </w:p>
    <w:p w14:paraId="76266001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Rine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RM, Wiener-Vacher S. Evaluation and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treatment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vestibulardysfunction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children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2013;32(3):507-18.</w:t>
      </w:r>
    </w:p>
    <w:p w14:paraId="393E08BD" w14:textId="77777777" w:rsidR="00B93C70" w:rsidRPr="00B93C70" w:rsidRDefault="00EA15D7" w:rsidP="00B93C70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hyperlink r:id="rId8" w:tgtFrame="_blank" w:history="1">
        <w:proofErr w:type="spellStart"/>
        <w:r w:rsidR="00B93C70" w:rsidRPr="00EA15D7">
          <w:rPr>
            <w:rFonts w:ascii="Calibri" w:eastAsia="Times New Roman" w:hAnsi="Calibri" w:cs="Calibri"/>
            <w:kern w:val="0"/>
            <w:sz w:val="20"/>
            <w:szCs w:val="20"/>
            <w:u w:val="single"/>
            <w:bdr w:val="none" w:sz="0" w:space="0" w:color="auto" w:frame="1"/>
            <w:lang w:eastAsia="fr-FR"/>
            <w14:ligatures w14:val="none"/>
          </w:rPr>
          <w:t>Sadeghpour</w:t>
        </w:r>
        <w:proofErr w:type="spellEnd"/>
        <w:r w:rsidR="00B93C70" w:rsidRPr="00EA15D7">
          <w:rPr>
            <w:rFonts w:ascii="Calibri" w:eastAsia="Times New Roman" w:hAnsi="Calibri" w:cs="Calibri"/>
            <w:kern w:val="0"/>
            <w:sz w:val="20"/>
            <w:szCs w:val="20"/>
            <w:u w:val="single"/>
            <w:bdr w:val="none" w:sz="0" w:space="0" w:color="auto" w:frame="1"/>
            <w:lang w:eastAsia="fr-FR"/>
            <w14:ligatures w14:val="none"/>
          </w:rPr>
          <w:t xml:space="preserve"> S</w:t>
        </w:r>
      </w:hyperlink>
      <w:r w:rsidR="00B93C70" w:rsidRPr="00EA15D7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>, </w:t>
      </w:r>
      <w:proofErr w:type="spellStart"/>
      <w:r w:rsidR="00B93C70" w:rsidRPr="00EA15D7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fldChar w:fldCharType="begin"/>
      </w:r>
      <w:r w:rsidR="00B93C70" w:rsidRPr="00EA15D7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instrText>HYPERLINK "https://www.ncbi.nlm.nih.gov/pubmed/?term=Zee%20DS%5BAuthor%5D&amp;cauthor=true&amp;cauthor_uid=31239124" \t "_blank"</w:instrText>
      </w:r>
      <w:r w:rsidR="00B93C70" w:rsidRPr="00EA15D7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r>
      <w:r w:rsidR="00B93C70" w:rsidRPr="00EA15D7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fldChar w:fldCharType="separate"/>
      </w:r>
      <w:r w:rsidR="00B93C70" w:rsidRPr="00EA15D7">
        <w:rPr>
          <w:rFonts w:ascii="Calibri" w:eastAsia="Times New Roman" w:hAnsi="Calibri" w:cs="Calibri"/>
          <w:kern w:val="0"/>
          <w:sz w:val="20"/>
          <w:szCs w:val="20"/>
          <w:u w:val="single"/>
          <w:bdr w:val="none" w:sz="0" w:space="0" w:color="auto" w:frame="1"/>
          <w:lang w:eastAsia="fr-FR"/>
          <w14:ligatures w14:val="none"/>
        </w:rPr>
        <w:t>Zee</w:t>
      </w:r>
      <w:proofErr w:type="spellEnd"/>
      <w:r w:rsidR="00B93C70" w:rsidRPr="00EA15D7">
        <w:rPr>
          <w:rFonts w:ascii="Calibri" w:eastAsia="Times New Roman" w:hAnsi="Calibri" w:cs="Calibri"/>
          <w:kern w:val="0"/>
          <w:sz w:val="20"/>
          <w:szCs w:val="20"/>
          <w:u w:val="single"/>
          <w:bdr w:val="none" w:sz="0" w:space="0" w:color="auto" w:frame="1"/>
          <w:lang w:eastAsia="fr-FR"/>
          <w14:ligatures w14:val="none"/>
        </w:rPr>
        <w:t xml:space="preserve"> DS</w:t>
      </w:r>
      <w:r w:rsidR="00B93C70" w:rsidRPr="00EA15D7">
        <w:rPr>
          <w:rFonts w:ascii="Calibri" w:eastAsia="Times New Roman" w:hAnsi="Calibri" w:cs="Calibri"/>
          <w:kern w:val="0"/>
          <w:sz w:val="20"/>
          <w:szCs w:val="20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="00B93C70" w:rsidRPr="00EA15D7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>, </w:t>
      </w:r>
      <w:hyperlink r:id="rId9" w:tgtFrame="_blank" w:history="1">
        <w:r w:rsidR="00B93C70" w:rsidRPr="00EA15D7">
          <w:rPr>
            <w:rFonts w:ascii="Calibri" w:eastAsia="Times New Roman" w:hAnsi="Calibri" w:cs="Calibri"/>
            <w:kern w:val="0"/>
            <w:sz w:val="20"/>
            <w:szCs w:val="20"/>
            <w:u w:val="single"/>
            <w:bdr w:val="none" w:sz="0" w:space="0" w:color="auto" w:frame="1"/>
            <w:lang w:eastAsia="fr-FR"/>
            <w14:ligatures w14:val="none"/>
          </w:rPr>
          <w:t xml:space="preserve">Leigh </w:t>
        </w:r>
        <w:proofErr w:type="spellStart"/>
        <w:r w:rsidR="00B93C70" w:rsidRPr="00EA15D7">
          <w:rPr>
            <w:rFonts w:ascii="Calibri" w:eastAsia="Times New Roman" w:hAnsi="Calibri" w:cs="Calibri"/>
            <w:kern w:val="0"/>
            <w:sz w:val="20"/>
            <w:szCs w:val="20"/>
            <w:u w:val="single"/>
            <w:bdr w:val="none" w:sz="0" w:space="0" w:color="auto" w:frame="1"/>
            <w:lang w:eastAsia="fr-FR"/>
            <w14:ligatures w14:val="none"/>
          </w:rPr>
          <w:t>RJ</w:t>
        </w:r>
      </w:hyperlink>
      <w:r w:rsidR="00B93C70" w:rsidRPr="00B93C70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>:</w:t>
      </w:r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Clinical</w:t>
      </w:r>
      <w:proofErr w:type="spellEnd"/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applications of control </w:t>
      </w:r>
      <w:proofErr w:type="spellStart"/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systemsmodels</w:t>
      </w:r>
      <w:proofErr w:type="spellEnd"/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: The neural </w:t>
      </w:r>
      <w:proofErr w:type="spellStart"/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integrators</w:t>
      </w:r>
      <w:proofErr w:type="spellEnd"/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eyemovements</w:t>
      </w:r>
      <w:proofErr w:type="spellEnd"/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 Prog Brain </w:t>
      </w:r>
      <w:proofErr w:type="spellStart"/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Res</w:t>
      </w:r>
      <w:proofErr w:type="spellEnd"/>
      <w:r w:rsidR="00B93C70"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. 2019;248:103-114.</w:t>
      </w:r>
    </w:p>
    <w:p w14:paraId="1BE2169A" w14:textId="77777777" w:rsidR="00B93C70" w:rsidRPr="00B93C70" w:rsidRDefault="00B93C70" w:rsidP="00B93C7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Sadeghi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NG,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Sabetazad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B,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RassaianN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Sadeghi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SG: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Rebalancing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the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system by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unidirectional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rotations in patients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chronicvestibulardysfunction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 Front.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., 22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January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2019.</w:t>
      </w:r>
    </w:p>
    <w:p w14:paraId="4B89C08D" w14:textId="77777777" w:rsidR="00B93C70" w:rsidRPr="00B93C70" w:rsidRDefault="00B93C70" w:rsidP="00B93C70">
      <w:pPr>
        <w:spacing w:after="160" w:line="259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Sauvage JP : Vertiges , manuel de diagnostic et de réhabilitation, 3</w:t>
      </w:r>
      <w:r w:rsidRPr="00B93C70">
        <w:rPr>
          <w:rFonts w:ascii="Calibri" w:eastAsia="Times New Roman" w:hAnsi="Calibri" w:cs="Calibri"/>
          <w:kern w:val="0"/>
          <w:sz w:val="20"/>
          <w:szCs w:val="20"/>
          <w:vertAlign w:val="superscript"/>
          <w14:ligatures w14:val="none"/>
        </w:rPr>
        <w:t>ème</w:t>
      </w:r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édition.Elsevier-Masson, 2020</w:t>
      </w:r>
    </w:p>
    <w:p w14:paraId="7EACBA4F" w14:textId="77777777" w:rsidR="00B93C70" w:rsidRPr="00B93C70" w:rsidRDefault="00B93C70" w:rsidP="00B93C70">
      <w:pPr>
        <w:spacing w:after="160" w:line="259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Schlemmer E, Nicholson N : 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Effectiveness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for 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Adults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MildTraumatic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Brain 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Injury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/Concussion: A Mini-</w:t>
      </w:r>
      <w:proofErr w:type="spellStart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SystematicReview</w:t>
      </w:r>
      <w:proofErr w:type="spellEnd"/>
      <w:r w:rsidRPr="00B93C7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/ 2021_AJA-21-00165</w:t>
      </w:r>
    </w:p>
    <w:p w14:paraId="437467C7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Schubert MC,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Migliaccio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AA. New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advancesregarding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adaptation of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vestibulo-ocular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reflex. J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Neurophysiol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2019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Aug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1;122(2):644-658.</w:t>
      </w:r>
    </w:p>
    <w:p w14:paraId="63BE1987" w14:textId="77777777" w:rsidR="00B93C70" w:rsidRPr="00B93C70" w:rsidRDefault="00B93C70" w:rsidP="00B93C7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Todd CJ,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Hübner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PP,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Hübner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P, Schubert MC,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Migliaccio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AA: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StableEyes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-A Portable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Device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. IEEE Trans Neural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SystRehabil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Eng. 2018 Jun;26(6):1223-1232.</w:t>
      </w:r>
    </w:p>
    <w:p w14:paraId="0EE640E3" w14:textId="77777777" w:rsidR="00B93C70" w:rsidRPr="00B93C70" w:rsidRDefault="00B93C70" w:rsidP="00B93C7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Toupet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M,LacourM,LopezCh,VanNechel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 xml:space="preserve"> Ch. Dictionnaire expliqué des vertiges </w:t>
      </w:r>
      <w:proofErr w:type="spellStart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Framiral</w:t>
      </w:r>
      <w:proofErr w:type="spellEnd"/>
      <w:r w:rsidRPr="00B93C70">
        <w:rPr>
          <w:rFonts w:ascii="Calibri" w:eastAsia="Times New Roman" w:hAnsi="Calibri" w:cs="Calibri"/>
          <w:color w:val="201F1E"/>
          <w:kern w:val="0"/>
          <w:sz w:val="20"/>
          <w:szCs w:val="20"/>
          <w:lang w:eastAsia="fr-FR"/>
          <w14:ligatures w14:val="none"/>
        </w:rPr>
        <w:t>. 2019.</w:t>
      </w:r>
    </w:p>
    <w:p w14:paraId="32540D12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Tramontano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M, Russo V,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Spitoni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GF,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Ciancarelli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Paolucci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Manzari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L,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Morone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G.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Efficacy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in Patients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NeurologicDisorders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A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SystematicReview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Arch Phys Med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2021 Jul;102(7):1379-1389.</w:t>
      </w:r>
    </w:p>
    <w:p w14:paraId="5D8645C0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Ulmer E. Comment trouver ce qui ne tourne pas rond dans les vertiges. Synapsys.2011.</w:t>
      </w:r>
    </w:p>
    <w:p w14:paraId="032ECB44" w14:textId="11CD5A6D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Van Nechel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Ch,Hassid</w:t>
      </w:r>
      <w:proofErr w:type="spellEnd"/>
      <w:r w:rsid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N,Hennaux</w:t>
      </w:r>
      <w:proofErr w:type="spellEnd"/>
      <w:r w:rsid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C.La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rééducation vestibulaire. Frison-Roche.2009.</w:t>
      </w:r>
    </w:p>
    <w:p w14:paraId="3538B47D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Whitney SL,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Alghwiri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Alghadir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A. Physical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therapy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persons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with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vestibulardisorders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CurrOpinNeurol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2015 Feb;28(1):61-8.</w:t>
      </w:r>
    </w:p>
    <w:p w14:paraId="5B70EF82" w14:textId="77777777" w:rsid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Whitney SL,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Alghadir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AH, Anwer S.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Recent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Evidence About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Effectiveness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Rehabilitation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CurrTreat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Options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 2016 Mar;18(3):13</w:t>
      </w:r>
    </w:p>
    <w:p w14:paraId="705FADA6" w14:textId="1DFBF9A5" w:rsidR="00A04FBD" w:rsidRPr="00B93C70" w:rsidRDefault="00A04FBD" w:rsidP="00A04FB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Wood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Heather</w:t>
      </w:r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, 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Kluk</w:t>
      </w:r>
      <w:proofErr w:type="spellEnd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Karolina</w:t>
      </w:r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,and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 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BinKhamis</w:t>
      </w:r>
      <w:proofErr w:type="spellEnd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Ghada</w:t>
      </w:r>
      <w:proofErr w:type="spellEnd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.</w:t>
      </w:r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Association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between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vitamin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deficiency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benign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paroxysmal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positional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vertigo (BPPV) incidence and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recurrence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systematic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review</w:t>
      </w:r>
      <w:proofErr w:type="spellEnd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meta-analysis</w:t>
      </w:r>
      <w:proofErr w:type="spellEnd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.</w:t>
      </w:r>
      <w:r w:rsidRPr="00A04FBD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BMJ Open, 2024</w:t>
      </w:r>
    </w:p>
    <w:p w14:paraId="16A145BD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lastRenderedPageBreak/>
        <w:t>YagiC,MoritaY,KitazawaM,NonomuraY,YamagishiT,Ohshima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Izumi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S,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TakahashiK,Horii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A. A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Validated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Questionnaire to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Assess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the 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Severity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Persistent Postural-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Perceptual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Dizziness (PPPD): The Niigata PPPD Questionnaire (NPQ).</w:t>
      </w: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OtolNeurotol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. 2019 Aug;40(7):e747-e752.</w:t>
      </w:r>
    </w:p>
    <w:p w14:paraId="43FD32A2" w14:textId="77777777" w:rsid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proofErr w:type="spellStart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YelnikA,Herman</w:t>
      </w:r>
      <w:proofErr w:type="spellEnd"/>
      <w:r w:rsidRPr="00B93C70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P. Troubles de l’équilibre : aspects sensoriels ,De la Physiologie à la Rééducation. Elsevier-Masson .2021</w:t>
      </w:r>
    </w:p>
    <w:p w14:paraId="4DC77948" w14:textId="0FCDDE36" w:rsidR="008E2284" w:rsidRPr="008E2284" w:rsidRDefault="008E2284" w:rsidP="008E228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Zhang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Sulin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, Liu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Dan</w:t>
      </w:r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, E. Tian, Wang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Jun</w:t>
      </w:r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, 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Zhaoqi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Guo &amp; 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Weijia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Kong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  </w:t>
      </w:r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Central</w:t>
      </w:r>
      <w:proofErr w:type="gram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dysfunction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: 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don’t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forget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vestibular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rehabilitati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on</w:t>
      </w:r>
      <w:proofErr w:type="spellEnd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.</w:t>
      </w:r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Expert 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Review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>Neurotherapeutics</w:t>
      </w:r>
      <w:proofErr w:type="spellEnd"/>
      <w:r w:rsidRPr="008E2284"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  <w:t xml:space="preserve"> Volume 22, 2022</w:t>
      </w:r>
    </w:p>
    <w:p w14:paraId="638C5BEC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</w:p>
    <w:p w14:paraId="1AAF5C3B" w14:textId="77777777" w:rsidR="00B93C70" w:rsidRPr="00B93C70" w:rsidRDefault="00B93C70" w:rsidP="00B93C7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</w:p>
    <w:p w14:paraId="547201B3" w14:textId="77777777" w:rsidR="00B93C70" w:rsidRPr="00B93C70" w:rsidRDefault="00B93C70" w:rsidP="00B93C70">
      <w:pPr>
        <w:spacing w:before="240" w:after="160" w:line="240" w:lineRule="auto"/>
        <w:ind w:left="720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34B807B2" w14:textId="77777777" w:rsidR="00B93C70" w:rsidRPr="00B93C70" w:rsidRDefault="00B93C70" w:rsidP="00B93C70">
      <w:pPr>
        <w:spacing w:after="160" w:line="259" w:lineRule="auto"/>
        <w:ind w:left="85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30BFF13" w14:textId="77777777" w:rsidR="00B93C70" w:rsidRPr="00B93C70" w:rsidRDefault="00B93C70" w:rsidP="00B93C70">
      <w:pPr>
        <w:spacing w:after="160" w:line="259" w:lineRule="auto"/>
        <w:ind w:left="720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453359" w14:textId="77777777" w:rsidR="00B93C70" w:rsidRPr="00B93C70" w:rsidRDefault="00B93C70" w:rsidP="00B93C70">
      <w:pPr>
        <w:spacing w:after="160" w:line="259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FCFC70E" w14:textId="77777777" w:rsidR="00B93C70" w:rsidRPr="00B93C70" w:rsidRDefault="00B93C70" w:rsidP="00B93C70">
      <w:pPr>
        <w:spacing w:after="160" w:line="259" w:lineRule="auto"/>
        <w:ind w:left="720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14493D" w14:textId="77777777" w:rsidR="00B93C70" w:rsidRPr="00B93C70" w:rsidRDefault="00B93C70" w:rsidP="00B93C70">
      <w:pPr>
        <w:tabs>
          <w:tab w:val="left" w:pos="993"/>
        </w:tabs>
        <w:spacing w:after="160" w:line="259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AF82C4F" w14:textId="77777777" w:rsidR="008D0FDA" w:rsidRDefault="008D0FDA"/>
    <w:sectPr w:rsidR="008D0FDA" w:rsidSect="00B93C7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954F7"/>
    <w:multiLevelType w:val="hybridMultilevel"/>
    <w:tmpl w:val="34FAA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C7EB8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3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93C70"/>
    <w:rsid w:val="001C7B22"/>
    <w:rsid w:val="00594375"/>
    <w:rsid w:val="00730E90"/>
    <w:rsid w:val="008D0FDA"/>
    <w:rsid w:val="008E2284"/>
    <w:rsid w:val="00A04FBD"/>
    <w:rsid w:val="00B93C70"/>
    <w:rsid w:val="00CF7F85"/>
    <w:rsid w:val="00E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E30D"/>
  <w15:chartTrackingRefBased/>
  <w15:docId w15:val="{B0BAFCB6-C2C8-443C-A24E-AD662FF2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C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adeghpour%20S%5BAuthor%5D&amp;cauthor=true&amp;cauthor_uid=31239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77111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771115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pmc/articles/PMC771115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Leigh%20RJ%5BAuthor%5D&amp;cauthor=true&amp;cauthor_uid=312391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5</Pages>
  <Words>2309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MARLIERE Frédéric</dc:creator>
  <cp:keywords/>
  <dc:description/>
  <cp:lastModifiedBy>MARLIERE Frédéric</cp:lastModifiedBy>
  <cp:revision>6</cp:revision>
  <dcterms:created xsi:type="dcterms:W3CDTF">2023-06-07T00:42:00Z</dcterms:created>
  <dcterms:modified xsi:type="dcterms:W3CDTF">2024-05-04T17:48:00Z</dcterms:modified>
</cp:coreProperties>
</file>